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A7E" w:rsidRDefault="00E85A7E" w:rsidP="00E85A7E">
      <w:pPr>
        <w:pStyle w:val="SubHeading"/>
        <w:spacing w:before="0" w:after="0"/>
        <w:jc w:val="center"/>
        <w:rPr>
          <w:b/>
          <w:sz w:val="28"/>
          <w:szCs w:val="28"/>
          <w:lang w:val="en-US"/>
        </w:rPr>
      </w:pPr>
    </w:p>
    <w:p w:rsidR="00E85A7E" w:rsidRDefault="00E85A7E" w:rsidP="00E85A7E">
      <w:pPr>
        <w:pStyle w:val="SubHeading"/>
        <w:spacing w:before="0" w:after="0"/>
        <w:jc w:val="center"/>
        <w:rPr>
          <w:b/>
          <w:sz w:val="28"/>
          <w:szCs w:val="28"/>
          <w:lang w:val="en-US"/>
        </w:rPr>
      </w:pPr>
      <w:bookmarkStart w:id="0" w:name="_GoBack"/>
      <w:bookmarkEnd w:id="0"/>
      <w:r>
        <w:rPr>
          <w:b/>
          <w:sz w:val="28"/>
          <w:szCs w:val="28"/>
          <w:lang w:val="en-US"/>
        </w:rPr>
        <w:t xml:space="preserve">Profit and loss statement </w:t>
      </w:r>
    </w:p>
    <w:p w:rsidR="00E85A7E" w:rsidRDefault="00E85A7E" w:rsidP="00E85A7E">
      <w:pPr>
        <w:pStyle w:val="SubHeading"/>
        <w:spacing w:before="0" w:after="0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January – June 2014</w:t>
      </w:r>
    </w:p>
    <w:p w:rsidR="00E85A7E" w:rsidRDefault="00E85A7E" w:rsidP="00E85A7E">
      <w:pPr>
        <w:pStyle w:val="SubHeading"/>
        <w:spacing w:before="0" w:after="0"/>
        <w:jc w:val="center"/>
        <w:rPr>
          <w:b/>
          <w:sz w:val="28"/>
          <w:szCs w:val="28"/>
          <w:lang w:val="en-US"/>
        </w:rPr>
      </w:pPr>
    </w:p>
    <w:tbl>
      <w:tblPr>
        <w:tblW w:w="957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4608"/>
        <w:gridCol w:w="1504"/>
        <w:gridCol w:w="1560"/>
        <w:gridCol w:w="1898"/>
      </w:tblGrid>
      <w:tr w:rsidR="00E85A7E" w:rsidTr="00E85A7E">
        <w:tc>
          <w:tcPr>
            <w:tcW w:w="6112" w:type="dxa"/>
            <w:gridSpan w:val="2"/>
          </w:tcPr>
          <w:p w:rsidR="00E85A7E" w:rsidRDefault="00E85A7E" w:rsidP="008F1A6C">
            <w:pPr>
              <w:spacing w:before="0" w:after="0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</w:tcPr>
          <w:p w:rsidR="00E85A7E" w:rsidRDefault="00E85A7E" w:rsidP="008F1A6C">
            <w:pPr>
              <w:spacing w:before="0" w:after="0"/>
              <w:rPr>
                <w:sz w:val="24"/>
                <w:szCs w:val="24"/>
                <w:lang w:val="en-US"/>
              </w:rPr>
            </w:pP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Codes</w:t>
            </w:r>
          </w:p>
        </w:tc>
      </w:tr>
      <w:tr w:rsidR="00E85A7E" w:rsidTr="00E85A7E">
        <w:tc>
          <w:tcPr>
            <w:tcW w:w="7672" w:type="dxa"/>
            <w:gridSpan w:val="3"/>
            <w:hideMark/>
          </w:tcPr>
          <w:p w:rsidR="00E85A7E" w:rsidRDefault="00E85A7E" w:rsidP="008F1A6C">
            <w:pPr>
              <w:spacing w:before="0" w:after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Form No. 2 as per OKUD [Russian National Classifier of Management Documentation]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spacing w:before="0" w:after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0710002</w:t>
            </w:r>
          </w:p>
        </w:tc>
      </w:tr>
      <w:tr w:rsidR="00E85A7E" w:rsidTr="00E85A7E">
        <w:tc>
          <w:tcPr>
            <w:tcW w:w="4608" w:type="dxa"/>
          </w:tcPr>
          <w:p w:rsidR="00E85A7E" w:rsidRDefault="00E85A7E" w:rsidP="008F1A6C">
            <w:pPr>
              <w:spacing w:before="0" w:after="0"/>
              <w:rPr>
                <w:sz w:val="24"/>
                <w:szCs w:val="24"/>
                <w:lang w:val="en-US"/>
              </w:rPr>
            </w:pPr>
          </w:p>
        </w:tc>
        <w:tc>
          <w:tcPr>
            <w:tcW w:w="3064" w:type="dxa"/>
            <w:gridSpan w:val="2"/>
            <w:hideMark/>
          </w:tcPr>
          <w:p w:rsidR="00E85A7E" w:rsidRDefault="00E85A7E" w:rsidP="008F1A6C">
            <w:pPr>
              <w:spacing w:before="0" w:after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Date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spacing w:before="0" w:after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30.06.2014</w:t>
            </w:r>
          </w:p>
        </w:tc>
      </w:tr>
      <w:tr w:rsidR="00E85A7E" w:rsidTr="00E85A7E">
        <w:tc>
          <w:tcPr>
            <w:tcW w:w="4608" w:type="dxa"/>
            <w:hideMark/>
          </w:tcPr>
          <w:p w:rsidR="00E85A7E" w:rsidRDefault="00E85A7E" w:rsidP="008F1A6C">
            <w:pPr>
              <w:spacing w:before="0"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Organization:</w:t>
            </w:r>
            <w:r>
              <w:rPr>
                <w:b/>
                <w:sz w:val="24"/>
                <w:szCs w:val="24"/>
                <w:lang w:val="en-US"/>
              </w:rPr>
              <w:t xml:space="preserve"> Open Joint-Stock Company of Kuban Power Engineering and Electrification </w:t>
            </w:r>
          </w:p>
        </w:tc>
        <w:tc>
          <w:tcPr>
            <w:tcW w:w="3064" w:type="dxa"/>
            <w:gridSpan w:val="2"/>
            <w:hideMark/>
          </w:tcPr>
          <w:p w:rsidR="00E85A7E" w:rsidRDefault="00E85A7E" w:rsidP="008F1A6C">
            <w:pPr>
              <w:spacing w:before="0" w:after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As per OKPO [Russian National Classifier of Businesses and Organizations]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spacing w:before="0" w:after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00104604</w:t>
            </w:r>
          </w:p>
        </w:tc>
      </w:tr>
      <w:tr w:rsidR="00E85A7E" w:rsidTr="00E85A7E">
        <w:tc>
          <w:tcPr>
            <w:tcW w:w="4608" w:type="dxa"/>
            <w:hideMark/>
          </w:tcPr>
          <w:p w:rsidR="00E85A7E" w:rsidRDefault="00E85A7E" w:rsidP="008F1A6C">
            <w:pPr>
              <w:spacing w:before="0"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Taxpayer Identification Number</w:t>
            </w:r>
          </w:p>
        </w:tc>
        <w:tc>
          <w:tcPr>
            <w:tcW w:w="3064" w:type="dxa"/>
            <w:gridSpan w:val="2"/>
            <w:hideMark/>
          </w:tcPr>
          <w:p w:rsidR="00E85A7E" w:rsidRDefault="00E85A7E" w:rsidP="008F1A6C">
            <w:pPr>
              <w:spacing w:before="0" w:after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INN [Taxpayer Identification Number]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spacing w:before="0" w:after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2309001660</w:t>
            </w:r>
          </w:p>
        </w:tc>
      </w:tr>
      <w:tr w:rsidR="00E85A7E" w:rsidTr="00E85A7E">
        <w:tc>
          <w:tcPr>
            <w:tcW w:w="4608" w:type="dxa"/>
            <w:hideMark/>
          </w:tcPr>
          <w:p w:rsidR="00E85A7E" w:rsidRDefault="00E85A7E" w:rsidP="008F1A6C">
            <w:pPr>
              <w:spacing w:before="0"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Type of activity</w:t>
            </w:r>
          </w:p>
        </w:tc>
        <w:tc>
          <w:tcPr>
            <w:tcW w:w="3064" w:type="dxa"/>
            <w:gridSpan w:val="2"/>
            <w:hideMark/>
          </w:tcPr>
          <w:p w:rsidR="00E85A7E" w:rsidRDefault="00E85A7E" w:rsidP="008F1A6C">
            <w:pPr>
              <w:spacing w:before="0" w:after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as per OKVED [Russian National Classifier of Economic Activities]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spacing w:before="0" w:after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40.10.2/40.10.3</w:t>
            </w:r>
          </w:p>
        </w:tc>
      </w:tr>
      <w:tr w:rsidR="00E85A7E" w:rsidTr="00E85A7E">
        <w:tc>
          <w:tcPr>
            <w:tcW w:w="4608" w:type="dxa"/>
            <w:hideMark/>
          </w:tcPr>
          <w:p w:rsidR="00E85A7E" w:rsidRDefault="00E85A7E" w:rsidP="008F1A6C">
            <w:pPr>
              <w:spacing w:before="0"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Organizational legal form/ownership form</w:t>
            </w:r>
            <w:r>
              <w:rPr>
                <w:b/>
                <w:sz w:val="24"/>
                <w:szCs w:val="24"/>
                <w:lang w:val="en-US"/>
              </w:rPr>
              <w:t xml:space="preserve"> Open Joint-Stock Company</w:t>
            </w:r>
          </w:p>
        </w:tc>
        <w:tc>
          <w:tcPr>
            <w:tcW w:w="3064" w:type="dxa"/>
            <w:gridSpan w:val="2"/>
            <w:hideMark/>
          </w:tcPr>
          <w:p w:rsidR="00E85A7E" w:rsidRDefault="00E85A7E" w:rsidP="008F1A6C">
            <w:pPr>
              <w:spacing w:before="0" w:after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As per OKOPF [Russian National Classifier of Organizational Legal Forms]/OKFS [Russian National Classifier of Forms of Ownership]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spacing w:before="0" w:after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 22 47 / 16</w:t>
            </w:r>
          </w:p>
        </w:tc>
      </w:tr>
      <w:tr w:rsidR="00E85A7E" w:rsidTr="00E85A7E">
        <w:tc>
          <w:tcPr>
            <w:tcW w:w="4608" w:type="dxa"/>
            <w:hideMark/>
          </w:tcPr>
          <w:p w:rsidR="00E85A7E" w:rsidRDefault="00E85A7E" w:rsidP="008F1A6C">
            <w:pPr>
              <w:spacing w:before="0" w:after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Unit:</w:t>
            </w:r>
            <w:r>
              <w:rPr>
                <w:b/>
                <w:sz w:val="24"/>
                <w:szCs w:val="24"/>
                <w:lang w:val="en-US"/>
              </w:rPr>
              <w:t xml:space="preserve"> thousand RUR</w:t>
            </w:r>
          </w:p>
        </w:tc>
        <w:tc>
          <w:tcPr>
            <w:tcW w:w="3064" w:type="dxa"/>
            <w:gridSpan w:val="2"/>
            <w:hideMark/>
          </w:tcPr>
          <w:p w:rsidR="00E85A7E" w:rsidRDefault="00E85A7E" w:rsidP="008F1A6C">
            <w:pPr>
              <w:spacing w:before="0" w:after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As per OKEI [Russian National Classifier of Measurement Units]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spacing w:before="0" w:after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384</w:t>
            </w:r>
          </w:p>
        </w:tc>
      </w:tr>
    </w:tbl>
    <w:p w:rsidR="00E85A7E" w:rsidRDefault="00E85A7E" w:rsidP="00E85A7E">
      <w:pPr>
        <w:pStyle w:val="ThinDelim"/>
        <w:rPr>
          <w:color w:val="FF0000"/>
          <w:szCs w:val="20"/>
          <w:lang w:val="en-US"/>
        </w:rPr>
      </w:pPr>
    </w:p>
    <w:p w:rsidR="00E85A7E" w:rsidRDefault="00E85A7E" w:rsidP="00E85A7E">
      <w:pPr>
        <w:pStyle w:val="ThinDelim"/>
        <w:rPr>
          <w:color w:val="FF0000"/>
          <w:szCs w:val="20"/>
          <w:lang w:val="en-US"/>
        </w:rPr>
      </w:pPr>
    </w:p>
    <w:tbl>
      <w:tblPr>
        <w:tblW w:w="9892" w:type="dxa"/>
        <w:tblInd w:w="-637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851"/>
        <w:gridCol w:w="5641"/>
        <w:gridCol w:w="640"/>
        <w:gridCol w:w="1360"/>
        <w:gridCol w:w="1400"/>
      </w:tblGrid>
      <w:tr w:rsidR="00E85A7E" w:rsidRPr="00501DFE" w:rsidTr="008F1A6C">
        <w:tc>
          <w:tcPr>
            <w:tcW w:w="851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64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Indicator</w:t>
            </w:r>
          </w:p>
        </w:tc>
        <w:tc>
          <w:tcPr>
            <w:tcW w:w="64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Line</w:t>
            </w:r>
          </w:p>
        </w:tc>
        <w:tc>
          <w:tcPr>
            <w:tcW w:w="136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the first half of 2014</w:t>
            </w:r>
          </w:p>
        </w:tc>
        <w:tc>
          <w:tcPr>
            <w:tcW w:w="14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E85A7E" w:rsidRDefault="00E85A7E" w:rsidP="008F1A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the first half of 2013</w:t>
            </w:r>
          </w:p>
        </w:tc>
      </w:tr>
      <w:tr w:rsidR="00E85A7E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hideMark/>
          </w:tcPr>
          <w:p w:rsidR="00E85A7E" w:rsidRDefault="00E85A7E" w:rsidP="008F1A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85A7E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Proceeds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016551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13 744 734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Pr="00016551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14 278 805</w:t>
            </w:r>
          </w:p>
        </w:tc>
      </w:tr>
      <w:tr w:rsidR="00E85A7E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Including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Default="00E85A7E" w:rsidP="008F1A6C">
            <w:pPr>
              <w:jc w:val="right"/>
              <w:rPr>
                <w:sz w:val="22"/>
                <w:szCs w:val="22"/>
              </w:rPr>
            </w:pPr>
          </w:p>
        </w:tc>
      </w:tr>
      <w:tr w:rsidR="00E85A7E" w:rsidRPr="00501DFE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Income from electric energy transmission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501DFE" w:rsidRDefault="00E85A7E" w:rsidP="008F1A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2111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501DFE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13 527 698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Pr="00501DFE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14 140 516</w:t>
            </w:r>
          </w:p>
        </w:tc>
      </w:tr>
      <w:tr w:rsidR="00E85A7E" w:rsidRPr="00501DFE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501DFE" w:rsidRDefault="00E85A7E" w:rsidP="008F1A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Income from technical connection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501DFE" w:rsidRDefault="00E85A7E" w:rsidP="008F1A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2112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501DFE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181 453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Pr="00501DFE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110 264</w:t>
            </w:r>
          </w:p>
        </w:tc>
      </w:tr>
      <w:tr w:rsidR="00E85A7E" w:rsidRPr="00501DFE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501DFE" w:rsidRDefault="00E85A7E" w:rsidP="008F1A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Income from organization and development of UES of Russia in connection with distributional power grid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501DFE" w:rsidRDefault="00E85A7E" w:rsidP="008F1A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2113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jc w:val="right"/>
            </w:pPr>
            <w:r w:rsidRPr="00E0146C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Default="00E85A7E" w:rsidP="008F1A6C">
            <w:pPr>
              <w:jc w:val="right"/>
            </w:pPr>
            <w:r w:rsidRPr="00E0146C">
              <w:rPr>
                <w:sz w:val="22"/>
                <w:szCs w:val="22"/>
                <w:lang w:val="en-US"/>
              </w:rPr>
              <w:t>-</w:t>
            </w:r>
          </w:p>
        </w:tc>
      </w:tr>
      <w:tr w:rsidR="00E85A7E" w:rsidRPr="00501DFE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501DFE" w:rsidRDefault="00E85A7E" w:rsidP="008F1A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Income from reselling of electric energy and capacity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501DFE" w:rsidRDefault="00E85A7E" w:rsidP="008F1A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2114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jc w:val="right"/>
            </w:pPr>
            <w:r w:rsidRPr="00E0146C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Default="00E85A7E" w:rsidP="008F1A6C">
            <w:pPr>
              <w:jc w:val="right"/>
            </w:pPr>
            <w:r w:rsidRPr="00E0146C">
              <w:rPr>
                <w:sz w:val="22"/>
                <w:szCs w:val="22"/>
                <w:lang w:val="en-US"/>
              </w:rPr>
              <w:t>-</w:t>
            </w:r>
          </w:p>
        </w:tc>
      </w:tr>
      <w:tr w:rsidR="00E85A7E" w:rsidRPr="00501DFE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501DFE" w:rsidRDefault="00E85A7E" w:rsidP="008F1A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Income from participating in other organizations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2115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jc w:val="right"/>
            </w:pPr>
            <w:r w:rsidRPr="00E0146C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Default="00E85A7E" w:rsidP="008F1A6C">
            <w:pPr>
              <w:jc w:val="right"/>
            </w:pPr>
            <w:r w:rsidRPr="00E0146C">
              <w:rPr>
                <w:sz w:val="22"/>
                <w:szCs w:val="22"/>
                <w:lang w:val="en-US"/>
              </w:rPr>
              <w:t>-</w:t>
            </w:r>
          </w:p>
        </w:tc>
      </w:tr>
      <w:tr w:rsidR="00E85A7E" w:rsidRPr="00501DFE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501DFE" w:rsidRDefault="00E85A7E" w:rsidP="008F1A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Income from lease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2116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501DFE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6 538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Pr="00501DFE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5 092</w:t>
            </w:r>
          </w:p>
        </w:tc>
      </w:tr>
      <w:tr w:rsidR="00E85A7E" w:rsidRPr="00501DFE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501DFE" w:rsidRDefault="00E85A7E" w:rsidP="008F1A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Income from selling other products, goods, works, services of industrial type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2117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501DFE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29 045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Pr="00501DFE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22 931</w:t>
            </w:r>
          </w:p>
        </w:tc>
      </w:tr>
      <w:tr w:rsidR="00E85A7E" w:rsidRPr="00501DFE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501DFE" w:rsidRDefault="00E85A7E" w:rsidP="008F1A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Income from selling other products, goods, works, services of non-industrial type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2118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r w:rsidRPr="00DE63A8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Default="00E85A7E" w:rsidP="008F1A6C">
            <w:r w:rsidRPr="00DE63A8">
              <w:rPr>
                <w:sz w:val="22"/>
                <w:szCs w:val="22"/>
                <w:lang w:val="en-US"/>
              </w:rPr>
              <w:t>-</w:t>
            </w:r>
          </w:p>
        </w:tc>
      </w:tr>
      <w:tr w:rsidR="00E85A7E" w:rsidRPr="00501DFE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501DFE" w:rsidRDefault="00E85A7E" w:rsidP="008F1A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E85A7E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501DF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2.1.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Cost of sales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016551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(13 852 435)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Pr="00016551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(14 450 967)</w:t>
            </w:r>
          </w:p>
        </w:tc>
      </w:tr>
      <w:tr w:rsidR="00E85A7E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501DFE" w:rsidRDefault="00E85A7E" w:rsidP="008F1A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Including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Default="00E85A7E" w:rsidP="008F1A6C">
            <w:pPr>
              <w:jc w:val="right"/>
              <w:rPr>
                <w:sz w:val="22"/>
                <w:szCs w:val="22"/>
              </w:rPr>
            </w:pPr>
          </w:p>
        </w:tc>
      </w:tr>
      <w:tr w:rsidR="00E85A7E" w:rsidRPr="009D609B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501DFE" w:rsidRDefault="00E85A7E" w:rsidP="008F1A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Self-cost of energy transmission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9D609B" w:rsidRDefault="00E85A7E" w:rsidP="008F1A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2121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9D609B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(13 726 052)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Pr="009D609B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(14 343 251)</w:t>
            </w:r>
          </w:p>
        </w:tc>
      </w:tr>
      <w:tr w:rsidR="00E85A7E" w:rsidRPr="009D609B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501DFE" w:rsidRDefault="00E85A7E" w:rsidP="008F1A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Self-cost of technical connection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9D609B" w:rsidRDefault="00E85A7E" w:rsidP="008F1A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2122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9D609B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(110 394)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Pr="009D609B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(93 225)</w:t>
            </w:r>
          </w:p>
        </w:tc>
      </w:tr>
      <w:tr w:rsidR="00E85A7E" w:rsidRPr="009D609B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501DFE" w:rsidRDefault="00E85A7E" w:rsidP="008F1A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Self-cost of organization and development of UES of Russia in connection with distributional power grid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9D609B" w:rsidRDefault="00E85A7E" w:rsidP="008F1A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2123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jc w:val="right"/>
            </w:pPr>
            <w:r w:rsidRPr="00CD7C12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Default="00E85A7E" w:rsidP="008F1A6C">
            <w:pPr>
              <w:jc w:val="right"/>
            </w:pPr>
            <w:r w:rsidRPr="00CD7C12">
              <w:rPr>
                <w:sz w:val="22"/>
                <w:szCs w:val="22"/>
                <w:lang w:val="en-US"/>
              </w:rPr>
              <w:t>-</w:t>
            </w:r>
          </w:p>
        </w:tc>
      </w:tr>
      <w:tr w:rsidR="00E85A7E" w:rsidRPr="009D609B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501DFE" w:rsidRDefault="00E85A7E" w:rsidP="008F1A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Self-cost of reselling of electric energy and capacity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9D609B" w:rsidRDefault="00E85A7E" w:rsidP="008F1A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2124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jc w:val="right"/>
            </w:pPr>
            <w:r w:rsidRPr="00CD7C12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Default="00E85A7E" w:rsidP="008F1A6C">
            <w:pPr>
              <w:jc w:val="right"/>
            </w:pPr>
            <w:r w:rsidRPr="00CD7C12">
              <w:rPr>
                <w:sz w:val="22"/>
                <w:szCs w:val="22"/>
                <w:lang w:val="en-US"/>
              </w:rPr>
              <w:t>-</w:t>
            </w:r>
          </w:p>
        </w:tc>
      </w:tr>
      <w:tr w:rsidR="00E85A7E" w:rsidRPr="009D609B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501DFE" w:rsidRDefault="00E85A7E" w:rsidP="008F1A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Self-cost of participation in other organization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9D609B" w:rsidRDefault="00E85A7E" w:rsidP="008F1A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2125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jc w:val="right"/>
            </w:pPr>
            <w:r w:rsidRPr="00CD7C12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Default="00E85A7E" w:rsidP="008F1A6C">
            <w:pPr>
              <w:jc w:val="right"/>
            </w:pPr>
            <w:r w:rsidRPr="00CD7C12">
              <w:rPr>
                <w:sz w:val="22"/>
                <w:szCs w:val="22"/>
                <w:lang w:val="en-US"/>
              </w:rPr>
              <w:t>-</w:t>
            </w:r>
          </w:p>
        </w:tc>
      </w:tr>
      <w:tr w:rsidR="00E85A7E" w:rsidRPr="009D609B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501DFE" w:rsidRDefault="00E85A7E" w:rsidP="008F1A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Self-cost of rent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9D609B" w:rsidRDefault="00E85A7E" w:rsidP="008F1A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2126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9D609B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(2 725)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Pr="009D609B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(1 510)</w:t>
            </w:r>
          </w:p>
        </w:tc>
      </w:tr>
      <w:tr w:rsidR="00E85A7E" w:rsidRPr="009D609B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501DFE" w:rsidRDefault="00E85A7E" w:rsidP="008F1A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Self-cost of other products, goods, works, services of industrial type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9D609B" w:rsidRDefault="00E85A7E" w:rsidP="008F1A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2127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9D609B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(13 264)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Pr="009D609B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(12 981)</w:t>
            </w:r>
          </w:p>
        </w:tc>
      </w:tr>
      <w:tr w:rsidR="00E85A7E" w:rsidRPr="009D609B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501DFE" w:rsidRDefault="00E85A7E" w:rsidP="008F1A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Self-cost of other products, goods, works, services of non-industrial type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2128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</w:tr>
      <w:tr w:rsidR="00E85A7E" w:rsidRPr="009D609B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501DFE" w:rsidRDefault="00E85A7E" w:rsidP="008F1A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E85A7E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9D609B" w:rsidRDefault="00E85A7E" w:rsidP="008F1A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Gross profit (loss)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012DF5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(107 701)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Pr="00012DF5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(172 162)</w:t>
            </w:r>
          </w:p>
        </w:tc>
      </w:tr>
      <w:tr w:rsidR="00E85A7E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752B37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2.1.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Commercial expenses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012DF5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Pr="00752B37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</w:tr>
      <w:tr w:rsidR="00E85A7E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752B37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2.1.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Administrative expenses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012DF5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Pr="00012DF5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</w:tr>
      <w:tr w:rsidR="00E85A7E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Sales profit (loss)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012DF5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(107 701)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Pr="00012DF5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(172 162)</w:t>
            </w:r>
          </w:p>
        </w:tc>
      </w:tr>
      <w:tr w:rsidR="00E85A7E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Participation incomes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752B37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Pr="00752B37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</w:tr>
      <w:tr w:rsidR="00E85A7E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Interest receivable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012DF5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340 123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Pr="00012DF5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90 857</w:t>
            </w:r>
          </w:p>
        </w:tc>
      </w:tr>
      <w:tr w:rsidR="00E85A7E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Interest payable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012DF5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(846 064)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Pr="00012DF5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(764 963)</w:t>
            </w:r>
          </w:p>
        </w:tc>
      </w:tr>
      <w:tr w:rsidR="00E85A7E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752B37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5.11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Other incomes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012DF5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1 052 447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Pr="00012DF5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371 833</w:t>
            </w:r>
          </w:p>
        </w:tc>
      </w:tr>
      <w:tr w:rsidR="00E85A7E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Income of past years revealed in reporting period 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7124D8" w:rsidRDefault="00E85A7E" w:rsidP="008F1A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2341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7124D8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61 918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Pr="007124D8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102 186</w:t>
            </w:r>
          </w:p>
        </w:tc>
      </w:tr>
      <w:tr w:rsidR="00E85A7E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Income from reducing (write-off) of </w:t>
            </w:r>
            <w:r w:rsidRPr="007124D8">
              <w:rPr>
                <w:sz w:val="24"/>
                <w:szCs w:val="24"/>
                <w:lang w:val="en-US"/>
              </w:rPr>
              <w:t>provision for doubtful debts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2342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7669 493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134 797</w:t>
            </w:r>
          </w:p>
        </w:tc>
      </w:tr>
      <w:tr w:rsidR="00E85A7E" w:rsidRPr="009C0C33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Revenue from revealed unauthorized consumption of electric energy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2343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60 815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18 071</w:t>
            </w:r>
          </w:p>
        </w:tc>
      </w:tr>
      <w:tr w:rsidR="00E85A7E" w:rsidRPr="009C0C33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Insurance benefits receivable 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2344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57 207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2 201</w:t>
            </w:r>
          </w:p>
        </w:tc>
      </w:tr>
      <w:tr w:rsidR="00E85A7E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752B37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5.11.</w:t>
            </w: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Other expenses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012DF5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(1 945 054)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Pr="00012DF5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(1 209 051)</w:t>
            </w:r>
          </w:p>
        </w:tc>
      </w:tr>
      <w:tr w:rsidR="00E85A7E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</w:t>
            </w:r>
            <w:r w:rsidRPr="00726B73">
              <w:rPr>
                <w:sz w:val="24"/>
                <w:szCs w:val="24"/>
                <w:lang w:val="en-US"/>
              </w:rPr>
              <w:t>rovision for doubtful debts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726B73" w:rsidRDefault="00E85A7E" w:rsidP="008F1A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2351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726B73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(528 707)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Pr="00726B73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(160 695)</w:t>
            </w:r>
          </w:p>
        </w:tc>
      </w:tr>
      <w:tr w:rsidR="00E85A7E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Losses of past years revealed in reporting period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2352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(396 106)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(643 957)</w:t>
            </w:r>
          </w:p>
        </w:tc>
      </w:tr>
      <w:tr w:rsidR="00E85A7E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Estimated liabilities reserve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2353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(276 118)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(680)</w:t>
            </w:r>
          </w:p>
        </w:tc>
      </w:tr>
      <w:tr w:rsidR="00E85A7E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Other financial (material) assistance and other payments to employees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2354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(103 018)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(65 441)</w:t>
            </w:r>
          </w:p>
        </w:tc>
      </w:tr>
      <w:tr w:rsidR="00E85A7E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726B73" w:rsidRDefault="00E85A7E" w:rsidP="008F1A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Profit (loss) before tax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012DF5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(1 506 244)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Pr="00012DF5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(1 683 483)</w:t>
            </w:r>
          </w:p>
        </w:tc>
      </w:tr>
      <w:tr w:rsidR="00E85A7E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Current profit tax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752B37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Pr="00752B37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E85A7E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Including constant tax liabilities (assets)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2421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012DF5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273 313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Pr="00012DF5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92 791</w:t>
            </w:r>
          </w:p>
        </w:tc>
      </w:tr>
      <w:tr w:rsidR="00E85A7E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Changes in deferred tax liabilities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012DF5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1 753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Pr="00012DF5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4 960</w:t>
            </w:r>
          </w:p>
        </w:tc>
      </w:tr>
      <w:tr w:rsidR="00E85A7E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Changes in deferred tax assets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012DF5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26 183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Pr="00012DF5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238 946</w:t>
            </w:r>
          </w:p>
        </w:tc>
      </w:tr>
      <w:tr w:rsidR="00E85A7E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Other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012DF5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26 087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Pr="00012DF5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73 835</w:t>
            </w:r>
          </w:p>
        </w:tc>
      </w:tr>
      <w:tr w:rsidR="00E85A7E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Net profit (loss)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012DF5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(1 452 221)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Pr="00012DF5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(1 365 742)</w:t>
            </w:r>
          </w:p>
        </w:tc>
      </w:tr>
      <w:tr w:rsidR="00E85A7E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FOR REFERENCE: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Default="00E85A7E" w:rsidP="008F1A6C">
            <w:pPr>
              <w:rPr>
                <w:sz w:val="22"/>
                <w:szCs w:val="22"/>
              </w:rPr>
            </w:pPr>
          </w:p>
        </w:tc>
      </w:tr>
      <w:tr w:rsidR="00E85A7E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Results of revaluation of non-current assets not included into net profit (loss) of the period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752B37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Pr="00752B37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</w:tr>
      <w:tr w:rsidR="00E85A7E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Results of other operations not included into net profit (loss) of the period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752B37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Pr="00752B37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</w:tr>
      <w:tr w:rsidR="00E85A7E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Aggregate financial result of the period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012DF5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(1 452 221)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Pr="00012DF5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(1 365 742)</w:t>
            </w:r>
          </w:p>
        </w:tc>
      </w:tr>
      <w:tr w:rsidR="00E85A7E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Basis profit (loss) per share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A7E" w:rsidRPr="00012DF5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-5.13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85A7E" w:rsidRPr="00012DF5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-8.29</w:t>
            </w:r>
          </w:p>
        </w:tc>
      </w:tr>
      <w:tr w:rsidR="00E85A7E" w:rsidTr="008F1A6C">
        <w:tc>
          <w:tcPr>
            <w:tcW w:w="851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E85A7E" w:rsidRDefault="00E85A7E" w:rsidP="008F1A6C">
            <w:pPr>
              <w:rPr>
                <w:sz w:val="24"/>
                <w:szCs w:val="24"/>
              </w:rPr>
            </w:pPr>
          </w:p>
        </w:tc>
        <w:tc>
          <w:tcPr>
            <w:tcW w:w="564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Diluted profit (loss) per share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:rsidR="00E85A7E" w:rsidRDefault="00E85A7E" w:rsidP="008F1A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E85A7E" w:rsidRPr="00012DF5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-5.13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E85A7E" w:rsidRPr="00012DF5" w:rsidRDefault="00E85A7E" w:rsidP="008F1A6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-8.29</w:t>
            </w:r>
          </w:p>
        </w:tc>
      </w:tr>
    </w:tbl>
    <w:p w:rsidR="00E85A7E" w:rsidRDefault="00E85A7E" w:rsidP="00E85A7E">
      <w:pPr>
        <w:rPr>
          <w:color w:val="FF0000"/>
        </w:rPr>
      </w:pPr>
    </w:p>
    <w:p w:rsidR="00E85A7E" w:rsidRPr="003B062E" w:rsidRDefault="00E85A7E" w:rsidP="00E85A7E">
      <w:pPr>
        <w:pStyle w:val="SubHeading"/>
        <w:spacing w:before="0" w:after="0"/>
        <w:ind w:left="198"/>
        <w:rPr>
          <w:sz w:val="24"/>
          <w:szCs w:val="24"/>
          <w:lang w:val="en-US"/>
        </w:rPr>
      </w:pPr>
      <w:proofErr w:type="gramStart"/>
      <w:r w:rsidRPr="003B062E">
        <w:rPr>
          <w:sz w:val="24"/>
          <w:szCs w:val="24"/>
          <w:lang w:val="en-US"/>
        </w:rPr>
        <w:t>Director __________    Gavrilov A.I.</w:t>
      </w:r>
      <w:proofErr w:type="gramEnd"/>
      <w:r w:rsidRPr="003B062E">
        <w:rPr>
          <w:sz w:val="24"/>
          <w:szCs w:val="24"/>
          <w:lang w:val="en-US"/>
        </w:rPr>
        <w:tab/>
      </w:r>
      <w:r w:rsidRPr="003B062E">
        <w:rPr>
          <w:sz w:val="24"/>
          <w:szCs w:val="24"/>
          <w:lang w:val="en-US"/>
        </w:rPr>
        <w:tab/>
      </w:r>
      <w:proofErr w:type="gramStart"/>
      <w:r w:rsidRPr="003B062E">
        <w:rPr>
          <w:sz w:val="24"/>
          <w:szCs w:val="24"/>
          <w:lang w:val="en-US"/>
        </w:rPr>
        <w:t xml:space="preserve">Chief accountant _________   </w:t>
      </w:r>
      <w:proofErr w:type="spellStart"/>
      <w:r w:rsidRPr="003B062E">
        <w:rPr>
          <w:sz w:val="24"/>
          <w:szCs w:val="24"/>
          <w:lang w:val="en-US"/>
        </w:rPr>
        <w:t>Skiba</w:t>
      </w:r>
      <w:proofErr w:type="spellEnd"/>
      <w:r w:rsidRPr="003B062E">
        <w:rPr>
          <w:sz w:val="24"/>
          <w:szCs w:val="24"/>
          <w:lang w:val="en-US"/>
        </w:rPr>
        <w:t xml:space="preserve"> I.V.</w:t>
      </w:r>
      <w:proofErr w:type="gramEnd"/>
    </w:p>
    <w:p w:rsidR="00E85A7E" w:rsidRPr="003B062E" w:rsidRDefault="00E85A7E" w:rsidP="00E85A7E">
      <w:pPr>
        <w:pStyle w:val="SubHeading"/>
        <w:spacing w:before="0" w:after="0"/>
        <w:ind w:left="198"/>
        <w:rPr>
          <w:sz w:val="16"/>
          <w:szCs w:val="16"/>
          <w:lang w:val="en-US"/>
        </w:rPr>
      </w:pPr>
      <w:r w:rsidRPr="003B062E"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 xml:space="preserve">         </w:t>
      </w:r>
      <w:r w:rsidRPr="003B062E">
        <w:rPr>
          <w:sz w:val="16"/>
          <w:szCs w:val="16"/>
          <w:lang w:val="en-US"/>
        </w:rPr>
        <w:t>(</w:t>
      </w:r>
      <w:proofErr w:type="gramStart"/>
      <w:r w:rsidRPr="003B062E">
        <w:rPr>
          <w:sz w:val="16"/>
          <w:szCs w:val="16"/>
          <w:lang w:val="en-US"/>
        </w:rPr>
        <w:t>signature</w:t>
      </w:r>
      <w:proofErr w:type="gramEnd"/>
      <w:r w:rsidRPr="003B062E">
        <w:rPr>
          <w:sz w:val="16"/>
          <w:szCs w:val="16"/>
          <w:lang w:val="en-US"/>
        </w:rPr>
        <w:t xml:space="preserve">)  </w:t>
      </w:r>
      <w:r w:rsidRPr="003B062E">
        <w:rPr>
          <w:sz w:val="16"/>
          <w:szCs w:val="16"/>
          <w:lang w:val="en-US"/>
        </w:rPr>
        <w:tab/>
        <w:t xml:space="preserve">    </w:t>
      </w:r>
      <w:r w:rsidRPr="003B062E">
        <w:rPr>
          <w:sz w:val="16"/>
          <w:szCs w:val="16"/>
          <w:lang w:val="en-US"/>
        </w:rPr>
        <w:tab/>
      </w:r>
      <w:r w:rsidRPr="003B062E">
        <w:rPr>
          <w:sz w:val="16"/>
          <w:szCs w:val="16"/>
          <w:lang w:val="en-US"/>
        </w:rPr>
        <w:tab/>
      </w:r>
      <w:r w:rsidRPr="003B062E">
        <w:rPr>
          <w:sz w:val="16"/>
          <w:szCs w:val="16"/>
          <w:lang w:val="en-US"/>
        </w:rPr>
        <w:tab/>
      </w:r>
      <w:r w:rsidRPr="003B062E">
        <w:rPr>
          <w:sz w:val="16"/>
          <w:szCs w:val="16"/>
          <w:lang w:val="en-US"/>
        </w:rPr>
        <w:tab/>
        <w:t xml:space="preserve">             </w:t>
      </w:r>
      <w:r>
        <w:rPr>
          <w:sz w:val="16"/>
          <w:szCs w:val="16"/>
          <w:lang w:val="en-US"/>
        </w:rPr>
        <w:t xml:space="preserve">                               </w:t>
      </w:r>
      <w:r w:rsidRPr="003B062E">
        <w:rPr>
          <w:sz w:val="16"/>
          <w:szCs w:val="16"/>
          <w:lang w:val="en-US"/>
        </w:rPr>
        <w:t>(</w:t>
      </w:r>
      <w:proofErr w:type="gramStart"/>
      <w:r w:rsidRPr="003B062E">
        <w:rPr>
          <w:sz w:val="16"/>
          <w:szCs w:val="16"/>
          <w:lang w:val="en-US"/>
        </w:rPr>
        <w:t>signature</w:t>
      </w:r>
      <w:proofErr w:type="gramEnd"/>
      <w:r w:rsidRPr="003B062E">
        <w:rPr>
          <w:sz w:val="16"/>
          <w:szCs w:val="16"/>
          <w:lang w:val="en-US"/>
        </w:rPr>
        <w:t>)</w:t>
      </w:r>
    </w:p>
    <w:p w:rsidR="00E85A7E" w:rsidRPr="003B062E" w:rsidRDefault="00E85A7E" w:rsidP="00E85A7E">
      <w:pPr>
        <w:jc w:val="center"/>
        <w:rPr>
          <w:b/>
          <w:sz w:val="24"/>
          <w:szCs w:val="24"/>
          <w:lang w:val="en-GB"/>
        </w:rPr>
      </w:pPr>
    </w:p>
    <w:p w:rsidR="00E85A7E" w:rsidRDefault="00E85A7E" w:rsidP="00E85A7E">
      <w:p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30 June</w:t>
      </w:r>
      <w:r w:rsidRPr="003B062E">
        <w:rPr>
          <w:sz w:val="24"/>
          <w:szCs w:val="24"/>
          <w:lang w:val="en-GB"/>
        </w:rPr>
        <w:t xml:space="preserve"> 2014</w:t>
      </w:r>
    </w:p>
    <w:p w:rsidR="00E85A7E" w:rsidRPr="003B062E" w:rsidRDefault="00E85A7E" w:rsidP="00E85A7E">
      <w:pPr>
        <w:ind w:left="1416" w:firstLine="708"/>
        <w:rPr>
          <w:sz w:val="16"/>
          <w:szCs w:val="16"/>
          <w:lang w:val="en-GB"/>
        </w:rPr>
      </w:pPr>
      <w:r>
        <w:rPr>
          <w:sz w:val="16"/>
          <w:szCs w:val="16"/>
          <w:lang w:val="en-GB"/>
        </w:rPr>
        <w:t>(</w:t>
      </w:r>
      <w:proofErr w:type="gramStart"/>
      <w:r>
        <w:rPr>
          <w:sz w:val="16"/>
          <w:szCs w:val="16"/>
          <w:lang w:val="en-GB"/>
        </w:rPr>
        <w:t>seal</w:t>
      </w:r>
      <w:proofErr w:type="gramEnd"/>
      <w:r>
        <w:rPr>
          <w:sz w:val="16"/>
          <w:szCs w:val="16"/>
          <w:lang w:val="en-GB"/>
        </w:rPr>
        <w:t>)</w:t>
      </w:r>
    </w:p>
    <w:p w:rsidR="0088584B" w:rsidRDefault="00E85A7E"/>
    <w:sectPr w:rsidR="00885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918"/>
    <w:rsid w:val="00222072"/>
    <w:rsid w:val="00241872"/>
    <w:rsid w:val="00316AA3"/>
    <w:rsid w:val="007B49C0"/>
    <w:rsid w:val="00B87918"/>
    <w:rsid w:val="00E85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A7E"/>
    <w:pPr>
      <w:widowControl w:val="0"/>
      <w:autoSpaceDE w:val="0"/>
      <w:autoSpaceDN w:val="0"/>
      <w:adjustRightInd w:val="0"/>
      <w:spacing w:before="20" w:after="4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Heading">
    <w:name w:val="Sub Heading"/>
    <w:rsid w:val="00E85A7E"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hinDelim">
    <w:name w:val="Thin Delim"/>
    <w:rsid w:val="00E85A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A7E"/>
    <w:pPr>
      <w:widowControl w:val="0"/>
      <w:autoSpaceDE w:val="0"/>
      <w:autoSpaceDN w:val="0"/>
      <w:adjustRightInd w:val="0"/>
      <w:spacing w:before="20" w:after="4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Heading">
    <w:name w:val="Sub Heading"/>
    <w:rsid w:val="00E85A7E"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hinDelim">
    <w:name w:val="Thin Delim"/>
    <w:rsid w:val="00E85A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608</Words>
  <Characters>3470</Characters>
  <Application>Microsoft Office Word</Application>
  <DocSecurity>0</DocSecurity>
  <Lines>28</Lines>
  <Paragraphs>8</Paragraphs>
  <ScaleCrop>false</ScaleCrop>
  <Company>Krokoz™</Company>
  <LinksUpToDate>false</LinksUpToDate>
  <CharactersWithSpaces>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Maria</cp:lastModifiedBy>
  <cp:revision>2</cp:revision>
  <dcterms:created xsi:type="dcterms:W3CDTF">2014-08-06T15:18:00Z</dcterms:created>
  <dcterms:modified xsi:type="dcterms:W3CDTF">2014-08-06T15:21:00Z</dcterms:modified>
</cp:coreProperties>
</file>